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8299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"Старо-</w:t>
      </w:r>
      <w:proofErr w:type="spellStart"/>
      <w:r w:rsidR="00620C9A" w:rsidRPr="00682993">
        <w:rPr>
          <w:rFonts w:asciiTheme="majorBidi" w:hAnsiTheme="majorBidi" w:cstheme="majorBidi"/>
          <w:sz w:val="28"/>
          <w:szCs w:val="28"/>
        </w:rPr>
        <w:t>Курбинская</w:t>
      </w:r>
      <w:proofErr w:type="spellEnd"/>
      <w:r w:rsidR="00620C9A" w:rsidRPr="00682993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X="784" w:tblpY="268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05BEE" w:rsidRPr="006E1004" w:rsidTr="00E05BEE">
        <w:tc>
          <w:tcPr>
            <w:tcW w:w="3273" w:type="dxa"/>
          </w:tcPr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0A06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60A0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  <w:p w:rsidR="00E05BEE" w:rsidRPr="004B3C29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B3C29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4B3C29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 г.</w:t>
            </w:r>
          </w:p>
          <w:p w:rsidR="00E05BEE" w:rsidRPr="004B3C29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BEE" w:rsidRPr="00C521EF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BEE" w:rsidRPr="00C521EF" w:rsidRDefault="00E05BEE" w:rsidP="00E05B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0A06">
              <w:rPr>
                <w:rFonts w:asciiTheme="majorBidi" w:hAnsiTheme="majorBidi" w:cstheme="majorBidi"/>
                <w:sz w:val="24"/>
                <w:szCs w:val="24"/>
              </w:rPr>
              <w:t>с Управляющим советом</w:t>
            </w: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0A06">
              <w:rPr>
                <w:rFonts w:asciiTheme="majorBidi" w:hAnsiTheme="majorBidi" w:cstheme="majorBidi"/>
                <w:sz w:val="24"/>
                <w:szCs w:val="24"/>
              </w:rPr>
              <w:t>Шульгина И.С.</w:t>
            </w:r>
          </w:p>
          <w:p w:rsidR="00E05BEE" w:rsidRPr="004B3C29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</w:t>
            </w:r>
          </w:p>
          <w:p w:rsidR="00E05BEE" w:rsidRPr="004B3C29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 г.</w:t>
            </w:r>
          </w:p>
          <w:p w:rsidR="00E05BEE" w:rsidRPr="00C521EF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60A06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spellEnd"/>
            <w:r w:rsidRPr="00E60A06">
              <w:rPr>
                <w:rFonts w:asciiTheme="majorBidi" w:hAnsiTheme="majorBidi" w:cstheme="majorBidi"/>
                <w:sz w:val="24"/>
                <w:szCs w:val="24"/>
              </w:rPr>
              <w:t xml:space="preserve">. директора </w:t>
            </w:r>
          </w:p>
          <w:p w:rsidR="00E05BEE" w:rsidRPr="00E60A06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0A06">
              <w:rPr>
                <w:rFonts w:asciiTheme="majorBidi" w:hAnsiTheme="majorBidi" w:cstheme="majorBidi"/>
                <w:sz w:val="24"/>
                <w:szCs w:val="24"/>
              </w:rPr>
              <w:t>Пашин Е.Ю.</w:t>
            </w:r>
          </w:p>
          <w:p w:rsidR="00E05BEE" w:rsidRPr="004B3C29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44</w:t>
            </w:r>
          </w:p>
          <w:p w:rsidR="00E05BEE" w:rsidRPr="004B3C29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августа 2024 г.</w:t>
            </w:r>
          </w:p>
          <w:p w:rsidR="00E05BEE" w:rsidRPr="00C521EF" w:rsidRDefault="00E05BEE" w:rsidP="00E05B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8299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C3E5B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BC3E5B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Заиграевский муниципальный район, Республика Бурятия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5D6478">
        <w:rPr>
          <w:rFonts w:asciiTheme="majorBidi" w:hAnsiTheme="majorBidi" w:cstheme="majorBidi"/>
          <w:sz w:val="28"/>
          <w:szCs w:val="28"/>
        </w:rPr>
        <w:t>4</w:t>
      </w:r>
    </w:p>
    <w:p w:rsidR="005D6478" w:rsidRDefault="00F93659" w:rsidP="00682993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5D6478" w:rsidRPr="005D6478" w:rsidRDefault="005D6478" w:rsidP="005D6478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lastRenderedPageBreak/>
        <w:t>ПОЯСНИТЕЛЬНАЯ ЗАПИСКА</w:t>
      </w:r>
    </w:p>
    <w:p w:rsidR="005D6478" w:rsidRPr="005D6478" w:rsidRDefault="005D6478" w:rsidP="008B3EF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5D6478">
        <w:rPr>
          <w:rFonts w:ascii="Times New Roman" w:eastAsia="Calibri" w:hAnsi="Times New Roman" w:cs="Times New Roman"/>
          <w:sz w:val="24"/>
        </w:rPr>
        <w:t>Учебный план начального общего образования МБОУ «Старо-</w:t>
      </w:r>
      <w:proofErr w:type="spellStart"/>
      <w:r w:rsidRPr="005D6478">
        <w:rPr>
          <w:rFonts w:ascii="Times New Roman" w:eastAsia="Calibri" w:hAnsi="Times New Roman" w:cs="Times New Roman"/>
          <w:sz w:val="24"/>
        </w:rPr>
        <w:t>Курбинская</w:t>
      </w:r>
      <w:proofErr w:type="spellEnd"/>
      <w:r w:rsidRPr="005D6478">
        <w:rPr>
          <w:rFonts w:ascii="Times New Roman" w:eastAsia="Calibri" w:hAnsi="Times New Roman" w:cs="Times New Roman"/>
          <w:sz w:val="24"/>
        </w:rPr>
        <w:t xml:space="preserve"> основная общеобразовательная школа» на 202</w:t>
      </w:r>
      <w:r>
        <w:rPr>
          <w:rFonts w:ascii="Times New Roman" w:eastAsia="Calibri" w:hAnsi="Times New Roman" w:cs="Times New Roman"/>
          <w:sz w:val="24"/>
        </w:rPr>
        <w:t>4</w:t>
      </w:r>
      <w:r w:rsidRPr="005D6478">
        <w:rPr>
          <w:rFonts w:ascii="Times New Roman" w:eastAsia="Calibri" w:hAnsi="Times New Roman" w:cs="Times New Roman"/>
          <w:sz w:val="24"/>
        </w:rPr>
        <w:t>-202</w:t>
      </w:r>
      <w:r>
        <w:rPr>
          <w:rFonts w:ascii="Times New Roman" w:eastAsia="Calibri" w:hAnsi="Times New Roman" w:cs="Times New Roman"/>
          <w:sz w:val="24"/>
        </w:rPr>
        <w:t>5</w:t>
      </w:r>
      <w:r w:rsidRPr="005D6478">
        <w:rPr>
          <w:rFonts w:ascii="Times New Roman" w:eastAsia="Calibri" w:hAnsi="Times New Roman" w:cs="Times New Roman"/>
          <w:sz w:val="24"/>
        </w:rPr>
        <w:t xml:space="preserve"> учебный год разработан в соответствии с нормативно-правовыми документами:</w:t>
      </w:r>
    </w:p>
    <w:p w:rsidR="005D6478" w:rsidRPr="005D6478" w:rsidRDefault="005D6478" w:rsidP="008B3EF0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5D6478">
        <w:rPr>
          <w:rFonts w:ascii="Times New Roman" w:eastAsia="Calibri" w:hAnsi="Times New Roman" w:cs="Times New Roman"/>
          <w:color w:val="000000"/>
          <w:sz w:val="24"/>
          <w:szCs w:val="28"/>
        </w:rPr>
        <w:t>Федеральный закон от 29 декабря 2012 года №273-ФЗ «Об образовании в Российской Федерации»;</w:t>
      </w:r>
    </w:p>
    <w:p w:rsidR="005D6478" w:rsidRPr="005D6478" w:rsidRDefault="005D6478" w:rsidP="008B3EF0">
      <w:pPr>
        <w:numPr>
          <w:ilvl w:val="0"/>
          <w:numId w:val="6"/>
        </w:numPr>
        <w:tabs>
          <w:tab w:val="left" w:pos="709"/>
          <w:tab w:val="left" w:pos="851"/>
        </w:tabs>
        <w:spacing w:before="24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D6478">
        <w:rPr>
          <w:rFonts w:ascii="Times New Roman" w:eastAsia="Calibri" w:hAnsi="Times New Roman" w:cs="Times New Roman"/>
          <w:sz w:val="24"/>
        </w:rPr>
        <w:t xml:space="preserve">Федеральный закон о внесении изменений в Федеральный закон </w:t>
      </w:r>
      <w:r w:rsidRPr="005D6478">
        <w:rPr>
          <w:rFonts w:ascii="Times New Roman" w:eastAsia="Calibri" w:hAnsi="Times New Roman" w:cs="Times New Roman"/>
          <w:sz w:val="24"/>
          <w:szCs w:val="28"/>
        </w:rPr>
        <w:t>«Об образовании в Российской Федерации» (от 29.12.2012 №273-ФЗ «Об образовании в Российской Федерации») от 14.07.2022 №295-ФЗ;</w:t>
      </w:r>
    </w:p>
    <w:p w:rsidR="005D6478" w:rsidRPr="005D6478" w:rsidRDefault="005D6478" w:rsidP="008B3EF0">
      <w:pPr>
        <w:numPr>
          <w:ilvl w:val="0"/>
          <w:numId w:val="6"/>
        </w:numPr>
        <w:tabs>
          <w:tab w:val="left" w:pos="851"/>
        </w:tabs>
        <w:spacing w:before="240"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Федеральный государственный образовательный стандарт НОО, утвержденный приказом Министерства просвещения Российской Федерации от 31 мая 2021 г. №286;</w:t>
      </w:r>
    </w:p>
    <w:p w:rsidR="005D6478" w:rsidRPr="005D6478" w:rsidRDefault="005D6478" w:rsidP="008B3EF0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  <w:r w:rsidRPr="005D6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18 мая 2023 г. N 372 «Об утверждении федеральной образовательной программы начального общего образования»</w:t>
      </w:r>
      <w:r w:rsidRPr="005D6478">
        <w:rPr>
          <w:rFonts w:ascii="Times New Roman" w:eastAsia="Calibri" w:hAnsi="Times New Roman" w:cs="Times New Roman"/>
          <w:sz w:val="24"/>
          <w:szCs w:val="28"/>
        </w:rPr>
        <w:t>;</w:t>
      </w:r>
    </w:p>
    <w:p w:rsidR="005D6478" w:rsidRPr="005D6478" w:rsidRDefault="005D6478" w:rsidP="008B3EF0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D6478" w:rsidRPr="005D6478" w:rsidRDefault="005D6478" w:rsidP="008B3EF0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Постановление Главного государственного санитарного врача РФ от 28 января 2021 г. №2 «Об утверждении санитарных правил и норм СанПиН 1.23685-21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D6478" w:rsidRPr="005D6478" w:rsidRDefault="005D6478" w:rsidP="008B3EF0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D6478">
        <w:rPr>
          <w:rFonts w:ascii="Times New Roman" w:eastAsia="Calibri" w:hAnsi="Times New Roman" w:cs="Times New Roman"/>
          <w:sz w:val="24"/>
        </w:rPr>
        <w:t>Приказ Министерства просвещения РФ от 22 марта 2021 г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D6478" w:rsidRPr="005D6478" w:rsidRDefault="005D6478" w:rsidP="008B3EF0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32"/>
        </w:rPr>
      </w:pPr>
      <w:r w:rsidRPr="005D6478">
        <w:rPr>
          <w:rFonts w:ascii="Times New Roman" w:eastAsia="Calibri" w:hAnsi="Times New Roman" w:cs="Times New Roman"/>
          <w:sz w:val="24"/>
        </w:rPr>
        <w:t>Устав МБОУ «Старо-</w:t>
      </w:r>
      <w:proofErr w:type="spellStart"/>
      <w:r w:rsidRPr="005D6478">
        <w:rPr>
          <w:rFonts w:ascii="Times New Roman" w:eastAsia="Calibri" w:hAnsi="Times New Roman" w:cs="Times New Roman"/>
          <w:sz w:val="24"/>
        </w:rPr>
        <w:t>Курбинская</w:t>
      </w:r>
      <w:proofErr w:type="spellEnd"/>
      <w:r w:rsidRPr="005D6478">
        <w:rPr>
          <w:rFonts w:ascii="Times New Roman" w:eastAsia="Calibri" w:hAnsi="Times New Roman" w:cs="Times New Roman"/>
          <w:sz w:val="24"/>
        </w:rPr>
        <w:t xml:space="preserve"> ООШ»</w:t>
      </w:r>
    </w:p>
    <w:p w:rsidR="005D6478" w:rsidRPr="005D6478" w:rsidRDefault="005D6478" w:rsidP="008B3EF0">
      <w:pPr>
        <w:spacing w:before="24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D6478">
        <w:rPr>
          <w:rFonts w:ascii="Times New Roman" w:eastAsia="Calibri" w:hAnsi="Times New Roman" w:cs="Times New Roman"/>
          <w:sz w:val="24"/>
          <w:szCs w:val="28"/>
        </w:rPr>
        <w:t>Учебный план начального общего образования Муниципальное бюджетное общеобразовательное учреждение "Старо-</w:t>
      </w:r>
      <w:proofErr w:type="spellStart"/>
      <w:r w:rsidRPr="005D6478">
        <w:rPr>
          <w:rFonts w:ascii="Times New Roman" w:eastAsia="Calibri" w:hAnsi="Times New Roman" w:cs="Times New Roman"/>
          <w:sz w:val="24"/>
          <w:szCs w:val="28"/>
        </w:rPr>
        <w:t>Курбинская</w:t>
      </w:r>
      <w:proofErr w:type="spell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основная общеобразовательная школа"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5D6478">
        <w:rPr>
          <w:rFonts w:ascii="Times New Roman" w:eastAsia="Calibri" w:hAnsi="Times New Roman" w:cs="Times New Roman"/>
          <w:sz w:val="24"/>
          <w:szCs w:val="28"/>
        </w:rPr>
        <w:t>, распределяет учебное время, отводимое на их освоение по классам и учебным предметам.</w:t>
      </w:r>
      <w:bookmarkStart w:id="0" w:name="_GoBack"/>
      <w:bookmarkEnd w:id="0"/>
    </w:p>
    <w:p w:rsidR="005D6478" w:rsidRPr="008B3EF0" w:rsidRDefault="005D6478" w:rsidP="008B3EF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Учебный год в Муниципальное бюджетное общеобразовательное учреждение "Старо-</w:t>
      </w:r>
      <w:proofErr w:type="spellStart"/>
      <w:r w:rsidRPr="005D6478">
        <w:rPr>
          <w:rFonts w:ascii="Times New Roman" w:eastAsia="Calibri" w:hAnsi="Times New Roman" w:cs="Times New Roman"/>
          <w:sz w:val="24"/>
          <w:szCs w:val="28"/>
        </w:rPr>
        <w:t>Курбинская</w:t>
      </w:r>
      <w:proofErr w:type="spell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основная общеобразовательная школа" начинается 0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5D6478">
        <w:rPr>
          <w:rFonts w:ascii="Times New Roman" w:eastAsia="Calibri" w:hAnsi="Times New Roman" w:cs="Times New Roman"/>
          <w:sz w:val="24"/>
          <w:szCs w:val="28"/>
        </w:rPr>
        <w:t>.09.202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и заканчивается 2</w:t>
      </w:r>
      <w:r>
        <w:rPr>
          <w:rFonts w:ascii="Times New Roman" w:eastAsia="Calibri" w:hAnsi="Times New Roman" w:cs="Times New Roman"/>
          <w:sz w:val="24"/>
          <w:szCs w:val="28"/>
        </w:rPr>
        <w:t>8</w:t>
      </w:r>
      <w:r w:rsidRPr="005D6478">
        <w:rPr>
          <w:rFonts w:ascii="Times New Roman" w:eastAsia="Calibri" w:hAnsi="Times New Roman" w:cs="Times New Roman"/>
          <w:sz w:val="24"/>
          <w:szCs w:val="28"/>
        </w:rPr>
        <w:t>.</w:t>
      </w:r>
      <w:r w:rsidRPr="008B3EF0">
        <w:rPr>
          <w:rFonts w:ascii="Times New Roman" w:eastAsia="Calibri" w:hAnsi="Times New Roman" w:cs="Times New Roman"/>
          <w:sz w:val="24"/>
          <w:szCs w:val="28"/>
        </w:rPr>
        <w:t xml:space="preserve">05.2025. </w:t>
      </w:r>
    </w:p>
    <w:p w:rsidR="005D6478" w:rsidRPr="008B3EF0" w:rsidRDefault="005D6478" w:rsidP="008B3EF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B3EF0">
        <w:rPr>
          <w:rFonts w:ascii="Times New Roman" w:eastAsia="Calibri" w:hAnsi="Times New Roman" w:cs="Times New Roman"/>
          <w:sz w:val="24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D6478" w:rsidRPr="005D6478" w:rsidRDefault="005D6478" w:rsidP="005D6478">
      <w:pPr>
        <w:numPr>
          <w:ilvl w:val="0"/>
          <w:numId w:val="5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5D6478" w:rsidRPr="005D6478" w:rsidRDefault="005D6478" w:rsidP="005D6478">
      <w:pPr>
        <w:numPr>
          <w:ilvl w:val="0"/>
          <w:numId w:val="5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для обучающихся 2-4 классов - не более 5 уроков.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5D6478" w:rsidRPr="005D6478" w:rsidRDefault="005D6478" w:rsidP="005D6478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учебные занятия проводятся по 5-дневной учебной неделе и только в первую смену;</w:t>
      </w:r>
    </w:p>
    <w:p w:rsidR="005D6478" w:rsidRPr="005D6478" w:rsidRDefault="005D6478" w:rsidP="005D6478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D6478" w:rsidRPr="005D6478" w:rsidRDefault="005D6478" w:rsidP="005D6478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Учебные занятия для учащихся 2-4 классов проводятся по 5-и дневной учебной неделе.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В связи с тем, что заявлений на преподавание родного языка и родной литературы не поступило, не поступило, данные предметы не включены в учебный план.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Учебные часы части учебного плана, формируемой участниками образовательных отношений, используются следующим образом: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5D6478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- «Основы финансовой грамотности» в 3 классе 1 час, в рамках формирования функциональной грамотности, </w:t>
      </w:r>
      <w:r w:rsidRPr="005D6478">
        <w:rPr>
          <w:rFonts w:ascii="Times New Roman" w:eastAsia="Calibri" w:hAnsi="Times New Roman" w:cs="Times New Roman"/>
          <w:sz w:val="24"/>
          <w:szCs w:val="28"/>
        </w:rPr>
        <w:t>для</w:t>
      </w:r>
      <w:r w:rsidRPr="005D6478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 </w:t>
      </w:r>
      <w:r w:rsidRPr="005D6478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формирования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FF0000"/>
          <w:szCs w:val="28"/>
        </w:rPr>
      </w:pPr>
      <w:r w:rsidRPr="005D6478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 xml:space="preserve">- </w:t>
      </w:r>
      <w:r w:rsidRPr="005D6478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«Физическая культура» в 1 и 2 классе 1 час в неделю, третий час учебного предмета «Физическая культура» введен для увеличения </w:t>
      </w:r>
      <w:r w:rsidRPr="005D64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двигательной активности и развития физических качеств обучающихся, а так же для внедрения современных систем физического воспитания.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В Муниципальное бюджетное общеобразовательное учреждение "Старо-</w:t>
      </w:r>
      <w:proofErr w:type="spellStart"/>
      <w:r w:rsidRPr="005D6478">
        <w:rPr>
          <w:rFonts w:ascii="Times New Roman" w:eastAsia="Calibri" w:hAnsi="Times New Roman" w:cs="Times New Roman"/>
          <w:sz w:val="24"/>
          <w:szCs w:val="28"/>
        </w:rPr>
        <w:t>Курбинская</w:t>
      </w:r>
      <w:proofErr w:type="spell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основная общеобразовательная школа"  языком обучения является русский язык.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D6478">
        <w:rPr>
          <w:rFonts w:ascii="Times New Roman" w:eastAsia="Calibri" w:hAnsi="Times New Roman" w:cs="Times New Roman"/>
          <w:sz w:val="24"/>
          <w:szCs w:val="28"/>
        </w:rPr>
        <w:t>обучающимися</w:t>
      </w:r>
      <w:proofErr w:type="gram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Промежуточная/годовая аттестация </w:t>
      </w:r>
      <w:proofErr w:type="gramStart"/>
      <w:r w:rsidRPr="005D6478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за четверть осуществляется в соответствии с календарным учебным графиком.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5D6478">
        <w:rPr>
          <w:rFonts w:ascii="Times New Roman" w:eastAsia="Calibri" w:hAnsi="Times New Roman" w:cs="Times New Roman"/>
          <w:sz w:val="24"/>
          <w:szCs w:val="28"/>
        </w:rPr>
        <w:t>безотметочными</w:t>
      </w:r>
      <w:proofErr w:type="spell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и оцениваются «зачет» или «незачет» по итогам четверти. 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Fonts w:ascii="Times New Roman" w:eastAsia="Calibri" w:hAnsi="Times New Roman" w:cs="Times New Roman"/>
          <w:sz w:val="24"/>
          <w:szCs w:val="28"/>
        </w:rPr>
        <w:t xml:space="preserve">формах, периодичности и порядке </w:t>
      </w: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текущего контроля успеваемости и промежуточной </w:t>
      </w:r>
      <w:proofErr w:type="gramStart"/>
      <w:r w:rsidRPr="005D6478">
        <w:rPr>
          <w:rFonts w:ascii="Times New Roman" w:eastAsia="Calibri" w:hAnsi="Times New Roman" w:cs="Times New Roman"/>
          <w:sz w:val="24"/>
          <w:szCs w:val="28"/>
        </w:rPr>
        <w:t>аттестации</w:t>
      </w:r>
      <w:proofErr w:type="gram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обучающихся Муниципальное бюджетное общеобразовательное учреждение "Старо-</w:t>
      </w:r>
      <w:proofErr w:type="spellStart"/>
      <w:r w:rsidRPr="005D6478">
        <w:rPr>
          <w:rFonts w:ascii="Times New Roman" w:eastAsia="Calibri" w:hAnsi="Times New Roman" w:cs="Times New Roman"/>
          <w:sz w:val="24"/>
          <w:szCs w:val="28"/>
        </w:rPr>
        <w:t>Курбинская</w:t>
      </w:r>
      <w:proofErr w:type="spell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основная общеобразовательная школа". 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D6478">
        <w:rPr>
          <w:rFonts w:ascii="Times New Roman" w:eastAsia="Calibri" w:hAnsi="Times New Roman" w:cs="Times New Roman"/>
          <w:sz w:val="24"/>
          <w:szCs w:val="28"/>
        </w:rPr>
        <w:t>критериальной</w:t>
      </w:r>
      <w:proofErr w:type="spellEnd"/>
      <w:r w:rsidRPr="005D6478">
        <w:rPr>
          <w:rFonts w:ascii="Times New Roman" w:eastAsia="Calibri" w:hAnsi="Times New Roman" w:cs="Times New Roman"/>
          <w:sz w:val="24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6478">
        <w:rPr>
          <w:rFonts w:ascii="Times New Roman" w:eastAsia="Calibri" w:hAnsi="Times New Roman" w:cs="Times New Roman"/>
          <w:sz w:val="24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5D6478" w:rsidRPr="005D6478" w:rsidRDefault="005D6478" w:rsidP="005D647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D6478" w:rsidRPr="005D6478" w:rsidRDefault="005D6478" w:rsidP="005D6478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8488E" w:rsidRDefault="00D8488E" w:rsidP="005D647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8"/>
        <w:gridCol w:w="4180"/>
        <w:gridCol w:w="1605"/>
        <w:gridCol w:w="1605"/>
        <w:gridCol w:w="1605"/>
        <w:gridCol w:w="1605"/>
      </w:tblGrid>
      <w:tr w:rsidR="00B708B7">
        <w:tc>
          <w:tcPr>
            <w:tcW w:w="6000" w:type="dxa"/>
            <w:vMerge w:val="restart"/>
            <w:shd w:val="clear" w:color="auto" w:fill="D9D9D9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708B7">
        <w:tc>
          <w:tcPr>
            <w:tcW w:w="2425" w:type="dxa"/>
            <w:vMerge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708B7">
        <w:tc>
          <w:tcPr>
            <w:tcW w:w="14550" w:type="dxa"/>
            <w:gridSpan w:val="6"/>
            <w:shd w:val="clear" w:color="auto" w:fill="FFFFB3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708B7">
        <w:tc>
          <w:tcPr>
            <w:tcW w:w="2425" w:type="dxa"/>
            <w:vMerge w:val="restart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5</w:t>
            </w:r>
          </w:p>
        </w:tc>
      </w:tr>
      <w:tr w:rsidR="00B708B7">
        <w:tc>
          <w:tcPr>
            <w:tcW w:w="2425" w:type="dxa"/>
            <w:vMerge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4</w:t>
            </w:r>
          </w:p>
        </w:tc>
      </w:tr>
      <w:tr w:rsidR="00B708B7"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</w:tr>
      <w:tr w:rsidR="00B708B7"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4</w:t>
            </w:r>
          </w:p>
        </w:tc>
      </w:tr>
      <w:tr w:rsidR="00B708B7"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</w:tr>
      <w:tr w:rsidR="00B708B7"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708B7" w:rsidRPr="005D6478" w:rsidRDefault="00BC3E5B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 xml:space="preserve">Основы мировых религиозных культур 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>
        <w:tc>
          <w:tcPr>
            <w:tcW w:w="2425" w:type="dxa"/>
            <w:vMerge w:val="restart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>
        <w:tc>
          <w:tcPr>
            <w:tcW w:w="2425" w:type="dxa"/>
            <w:vMerge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</w:t>
            </w:r>
          </w:p>
        </w:tc>
      </w:tr>
      <w:tr w:rsidR="00B708B7">
        <w:tc>
          <w:tcPr>
            <w:tcW w:w="4850" w:type="dxa"/>
            <w:gridSpan w:val="2"/>
            <w:shd w:val="clear" w:color="auto" w:fill="00FF00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23</w:t>
            </w:r>
          </w:p>
        </w:tc>
      </w:tr>
      <w:tr w:rsidR="00B708B7">
        <w:tc>
          <w:tcPr>
            <w:tcW w:w="14550" w:type="dxa"/>
            <w:gridSpan w:val="6"/>
            <w:shd w:val="clear" w:color="auto" w:fill="FFFFB3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708B7">
        <w:tc>
          <w:tcPr>
            <w:tcW w:w="4850" w:type="dxa"/>
            <w:gridSpan w:val="2"/>
            <w:shd w:val="clear" w:color="auto" w:fill="D9D9D9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</w:tr>
      <w:tr w:rsidR="00B708B7">
        <w:tc>
          <w:tcPr>
            <w:tcW w:w="4850" w:type="dxa"/>
            <w:gridSpan w:val="2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</w:tr>
      <w:tr w:rsidR="00B708B7">
        <w:tc>
          <w:tcPr>
            <w:tcW w:w="4850" w:type="dxa"/>
            <w:gridSpan w:val="2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</w:tr>
      <w:tr w:rsidR="00B708B7">
        <w:tc>
          <w:tcPr>
            <w:tcW w:w="4850" w:type="dxa"/>
            <w:gridSpan w:val="2"/>
            <w:shd w:val="clear" w:color="auto" w:fill="00FF00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</w:tr>
      <w:tr w:rsidR="00B708B7">
        <w:tc>
          <w:tcPr>
            <w:tcW w:w="4850" w:type="dxa"/>
            <w:gridSpan w:val="2"/>
            <w:shd w:val="clear" w:color="auto" w:fill="00FF00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23</w:t>
            </w:r>
          </w:p>
        </w:tc>
      </w:tr>
      <w:tr w:rsidR="00B708B7">
        <w:tc>
          <w:tcPr>
            <w:tcW w:w="4850" w:type="dxa"/>
            <w:gridSpan w:val="2"/>
            <w:shd w:val="clear" w:color="auto" w:fill="FCE3FC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34</w:t>
            </w:r>
          </w:p>
        </w:tc>
      </w:tr>
      <w:tr w:rsidR="00B708B7">
        <w:tc>
          <w:tcPr>
            <w:tcW w:w="4850" w:type="dxa"/>
            <w:gridSpan w:val="2"/>
            <w:shd w:val="clear" w:color="auto" w:fill="FCE3FC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782</w:t>
            </w:r>
          </w:p>
        </w:tc>
      </w:tr>
    </w:tbl>
    <w:p w:rsidR="00B708B7" w:rsidRDefault="00682993">
      <w:r>
        <w:br w:type="page"/>
      </w:r>
    </w:p>
    <w:p w:rsidR="00B708B7" w:rsidRPr="005D6478" w:rsidRDefault="00682993">
      <w:pPr>
        <w:rPr>
          <w:rFonts w:ascii="Times New Roman" w:hAnsi="Times New Roman" w:cs="Times New Roman"/>
        </w:rPr>
      </w:pPr>
      <w:r w:rsidRPr="005D6478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B708B7" w:rsidRPr="005D6478" w:rsidRDefault="00682993">
      <w:pPr>
        <w:rPr>
          <w:rFonts w:ascii="Times New Roman" w:hAnsi="Times New Roman" w:cs="Times New Roman"/>
        </w:rPr>
      </w:pPr>
      <w:r w:rsidRPr="005D6478">
        <w:rPr>
          <w:rFonts w:ascii="Times New Roman" w:hAnsi="Times New Roman" w:cs="Times New Roman"/>
        </w:rPr>
        <w:t>Муниципальное бюджетное общеобразовательное учреждение "Старо-Курбинская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708B7" w:rsidRPr="005D6478">
        <w:tc>
          <w:tcPr>
            <w:tcW w:w="4850" w:type="dxa"/>
            <w:vMerge w:val="restart"/>
            <w:shd w:val="clear" w:color="auto" w:fill="D9D9D9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708B7" w:rsidRPr="005D6478">
        <w:tc>
          <w:tcPr>
            <w:tcW w:w="4850" w:type="dxa"/>
            <w:vMerge/>
          </w:tcPr>
          <w:p w:rsidR="00B708B7" w:rsidRPr="005D6478" w:rsidRDefault="00B70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ФГ читательская грамотность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ФГ основы финансовой грамотности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Азбука здоровья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Народные игры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0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История родного края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Мир логики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Волшебная кисть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Веселые нотки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Патриотический клуб "Орлята России"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ФГ занимательная математика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</w:t>
            </w:r>
          </w:p>
        </w:tc>
      </w:tr>
      <w:tr w:rsidR="00B708B7" w:rsidRPr="005D6478">
        <w:tc>
          <w:tcPr>
            <w:tcW w:w="4850" w:type="dxa"/>
            <w:shd w:val="clear" w:color="auto" w:fill="00FF00"/>
          </w:tcPr>
          <w:p w:rsidR="00B708B7" w:rsidRPr="005D6478" w:rsidRDefault="00682993">
            <w:pPr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B708B7" w:rsidRPr="005D6478" w:rsidRDefault="00682993">
            <w:pPr>
              <w:jc w:val="center"/>
              <w:rPr>
                <w:rFonts w:ascii="Times New Roman" w:hAnsi="Times New Roman" w:cs="Times New Roman"/>
              </w:rPr>
            </w:pPr>
            <w:r w:rsidRPr="005D6478">
              <w:rPr>
                <w:rFonts w:ascii="Times New Roman" w:hAnsi="Times New Roman" w:cs="Times New Roman"/>
              </w:rPr>
              <w:t>10</w:t>
            </w:r>
          </w:p>
        </w:tc>
      </w:tr>
    </w:tbl>
    <w:p w:rsidR="00A17CD1" w:rsidRDefault="00A17CD1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</w:pPr>
    </w:p>
    <w:p w:rsidR="005D6478" w:rsidRDefault="005D6478">
      <w:pPr>
        <w:rPr>
          <w:rFonts w:ascii="Times New Roman" w:hAnsi="Times New Roman" w:cs="Times New Roman"/>
        </w:rPr>
        <w:sectPr w:rsidR="005D6478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5D6478" w:rsidRPr="005D6478" w:rsidRDefault="005D6478" w:rsidP="005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Даты начала и окончания учебного года</w:t>
      </w:r>
    </w:p>
    <w:p w:rsidR="005D6478" w:rsidRPr="005D6478" w:rsidRDefault="005D6478" w:rsidP="005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Дата начала учебного года: </w:t>
      </w:r>
      <w:r w:rsidR="00F65D4D" w:rsidRPr="00F65D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</w:t>
      </w:r>
      <w:r w:rsidR="00F65D4D" w:rsidRPr="00F65D4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5D6478" w:rsidRPr="005D6478" w:rsidRDefault="005D6478" w:rsidP="005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1.2. Дата окончания учебного года: 2</w:t>
      </w:r>
      <w:r w:rsidR="00F65D4D" w:rsidRPr="00F65D4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</w:t>
      </w:r>
      <w:r w:rsidR="00F65D4D" w:rsidRPr="00F65D4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5D6478" w:rsidRPr="005D6478" w:rsidRDefault="005D6478" w:rsidP="005D64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5D6478" w:rsidRPr="005D6478" w:rsidRDefault="005D6478" w:rsidP="005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5D6478" w:rsidRPr="005D6478" w:rsidRDefault="005D6478" w:rsidP="005D6478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1-е классы – 33 недели (16</w:t>
      </w:r>
      <w:r w:rsidR="003B3C83" w:rsidRPr="003B3C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дня);</w:t>
      </w:r>
    </w:p>
    <w:p w:rsidR="005D6478" w:rsidRPr="005D6478" w:rsidRDefault="005D6478" w:rsidP="005D6478">
      <w:pPr>
        <w:numPr>
          <w:ilvl w:val="0"/>
          <w:numId w:val="7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2–4-е классы – 34 недели (1</w:t>
      </w:r>
      <w:r w:rsidR="00F65D4D" w:rsidRPr="00F65D4D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дней).</w:t>
      </w:r>
    </w:p>
    <w:p w:rsidR="005D6478" w:rsidRPr="005D6478" w:rsidRDefault="005D6478" w:rsidP="005D6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5D6478" w:rsidRPr="005D6478" w:rsidRDefault="005D6478" w:rsidP="005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1-е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1417"/>
        <w:gridCol w:w="1548"/>
        <w:gridCol w:w="2421"/>
        <w:gridCol w:w="2477"/>
      </w:tblGrid>
      <w:tr w:rsidR="005D6478" w:rsidRPr="005D6478" w:rsidTr="003B3C83">
        <w:trPr>
          <w:trHeight w:val="267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89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5D6478" w:rsidRPr="005D6478" w:rsidTr="003B3C83">
        <w:trPr>
          <w:trHeight w:val="54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5D6478" w:rsidRPr="005D6478" w:rsidTr="003B3C83">
        <w:trPr>
          <w:trHeight w:val="256"/>
        </w:trPr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3B3C83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D6478" w:rsidRPr="005D6478" w:rsidTr="003B3C83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3B3C83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5D6478" w:rsidRPr="005D6478" w:rsidTr="003B3C83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09.01.202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 w:rsidR="00F6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3B3C83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5D6478" w:rsidRPr="005D6478" w:rsidTr="003B3C83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F65D4D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D6478"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5D6478"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3B3C83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5D6478" w:rsidRPr="005D6478" w:rsidTr="003B3C83">
        <w:tc>
          <w:tcPr>
            <w:tcW w:w="480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E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5D6478" w:rsidRPr="005D6478" w:rsidRDefault="005D6478" w:rsidP="005D64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2–4-е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W w:w="0" w:type="auto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1417"/>
        <w:gridCol w:w="1559"/>
        <w:gridCol w:w="2410"/>
        <w:gridCol w:w="2440"/>
      </w:tblGrid>
      <w:tr w:rsidR="005D6478" w:rsidRPr="005D6478" w:rsidTr="003B3C83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Учебный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85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5D6478" w:rsidRPr="005D6478" w:rsidTr="003B3C83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Количество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 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учебных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недель</w:t>
            </w:r>
            <w:proofErr w:type="spellEnd"/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Количество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 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учебных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дней</w:t>
            </w:r>
            <w:proofErr w:type="spellEnd"/>
          </w:p>
        </w:tc>
      </w:tr>
      <w:tr w:rsidR="003B3C83" w:rsidRPr="005D6478" w:rsidTr="003B3C83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8D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8D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3B3C83" w:rsidRPr="005D6478" w:rsidTr="003B3C83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8D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8D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3B3C83" w:rsidRPr="005D6478" w:rsidTr="003B3C83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8D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8D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3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</w:tr>
      <w:tr w:rsidR="003B3C83" w:rsidRPr="005D6478" w:rsidTr="003B3C83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8D1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3B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3C83" w:rsidRPr="005D6478" w:rsidRDefault="003B3C83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5D6478" w:rsidRPr="005D6478" w:rsidTr="003B3C83">
        <w:tc>
          <w:tcPr>
            <w:tcW w:w="481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3B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3B3C83" w:rsidP="005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</w:tr>
    </w:tbl>
    <w:p w:rsidR="005D6478" w:rsidRPr="005D6478" w:rsidRDefault="005D6478" w:rsidP="005D6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5D6478" w:rsidRPr="005D6478" w:rsidRDefault="005D6478" w:rsidP="005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1-е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Style w:val="ab"/>
        <w:tblW w:w="0" w:type="auto"/>
        <w:tblInd w:w="1104" w:type="dxa"/>
        <w:tblLook w:val="0600" w:firstRow="0" w:lastRow="0" w:firstColumn="0" w:lastColumn="0" w:noHBand="1" w:noVBand="1"/>
      </w:tblPr>
      <w:tblGrid>
        <w:gridCol w:w="3020"/>
        <w:gridCol w:w="1296"/>
        <w:gridCol w:w="1336"/>
        <w:gridCol w:w="3161"/>
      </w:tblGrid>
      <w:tr w:rsidR="005D6478" w:rsidRPr="005D6478" w:rsidTr="003B3C83">
        <w:tc>
          <w:tcPr>
            <w:tcW w:w="0" w:type="auto"/>
            <w:vMerge w:val="restart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Каникулярный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</w:tcPr>
          <w:p w:rsidR="005D6478" w:rsidRPr="005D6478" w:rsidRDefault="005D6478" w:rsidP="005D647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</w:tcPr>
          <w:p w:rsidR="005D6478" w:rsidRPr="005D6478" w:rsidRDefault="005D6478" w:rsidP="003B3C8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Продолжительность каникул</w:t>
            </w:r>
          </w:p>
        </w:tc>
      </w:tr>
      <w:tr w:rsidR="005D6478" w:rsidRPr="005D6478" w:rsidTr="003B3C83">
        <w:tc>
          <w:tcPr>
            <w:tcW w:w="0" w:type="auto"/>
            <w:vMerge/>
          </w:tcPr>
          <w:p w:rsidR="005D6478" w:rsidRPr="005D6478" w:rsidRDefault="005D6478" w:rsidP="005D6478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</w:tcPr>
          <w:p w:rsidR="005D6478" w:rsidRPr="005D6478" w:rsidRDefault="005D6478" w:rsidP="005D6478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5D6478" w:rsidRPr="005D6478" w:rsidTr="003B3C83">
        <w:tc>
          <w:tcPr>
            <w:tcW w:w="0" w:type="auto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Осенние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6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.10.202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.11.202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D6478" w:rsidRPr="005D6478" w:rsidRDefault="005D6478" w:rsidP="005D647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5D6478" w:rsidRPr="005D6478" w:rsidTr="003B3C83">
        <w:tc>
          <w:tcPr>
            <w:tcW w:w="0" w:type="auto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29.12.202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08.01.202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D6478" w:rsidRPr="005D6478" w:rsidTr="003B3C83">
        <w:tc>
          <w:tcPr>
            <w:tcW w:w="0" w:type="auto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10.02.202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5D6478" w:rsidRPr="005D6478" w:rsidRDefault="003B3C83" w:rsidP="005D64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5D6478" w:rsidRPr="005D6478" w:rsidTr="003B3C83">
        <w:tc>
          <w:tcPr>
            <w:tcW w:w="0" w:type="auto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5D6478" w:rsidRPr="005D6478" w:rsidRDefault="005D6478" w:rsidP="005D64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5D6478" w:rsidRPr="005D6478" w:rsidTr="003B3C83">
        <w:tc>
          <w:tcPr>
            <w:tcW w:w="0" w:type="auto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5D6478" w:rsidRPr="005D6478" w:rsidRDefault="003B3C83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="005D6478"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5D6478" w:rsidRPr="005D6478" w:rsidRDefault="005D6478" w:rsidP="003B3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 w:rsidR="003B3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5D6478" w:rsidRPr="005D6478" w:rsidRDefault="005D6478" w:rsidP="005D64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5D6478" w:rsidRPr="005D6478" w:rsidTr="003B3C83">
        <w:tc>
          <w:tcPr>
            <w:tcW w:w="0" w:type="auto"/>
            <w:gridSpan w:val="3"/>
          </w:tcPr>
          <w:p w:rsidR="005D6478" w:rsidRPr="005D6478" w:rsidRDefault="005D6478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5D6478" w:rsidRPr="005D6478" w:rsidRDefault="003B3C83" w:rsidP="005D64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</w:tr>
    </w:tbl>
    <w:p w:rsidR="003B3C83" w:rsidRDefault="003B3C83" w:rsidP="0073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32CDB" w:rsidRDefault="00732CDB" w:rsidP="0073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B3C83" w:rsidRPr="00732CDB" w:rsidRDefault="00732CDB" w:rsidP="00732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Продолжительность каникул 2-4 классы</w:t>
      </w:r>
    </w:p>
    <w:tbl>
      <w:tblPr>
        <w:tblStyle w:val="ab"/>
        <w:tblW w:w="0" w:type="auto"/>
        <w:tblInd w:w="1104" w:type="dxa"/>
        <w:tblLook w:val="0600" w:firstRow="0" w:lastRow="0" w:firstColumn="0" w:lastColumn="0" w:noHBand="1" w:noVBand="1"/>
      </w:tblPr>
      <w:tblGrid>
        <w:gridCol w:w="2516"/>
        <w:gridCol w:w="1296"/>
        <w:gridCol w:w="1336"/>
        <w:gridCol w:w="3161"/>
      </w:tblGrid>
      <w:tr w:rsidR="003B3C83" w:rsidRPr="005D6478" w:rsidTr="008D1FE8">
        <w:tc>
          <w:tcPr>
            <w:tcW w:w="0" w:type="auto"/>
            <w:vMerge w:val="restart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Каникулярный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Продолжительность каникул</w:t>
            </w:r>
          </w:p>
        </w:tc>
      </w:tr>
      <w:tr w:rsidR="003B3C83" w:rsidRPr="005D6478" w:rsidTr="008D1FE8">
        <w:tc>
          <w:tcPr>
            <w:tcW w:w="0" w:type="auto"/>
            <w:vMerge/>
          </w:tcPr>
          <w:p w:rsidR="003B3C83" w:rsidRPr="005D6478" w:rsidRDefault="003B3C83" w:rsidP="008D1FE8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0" w:type="auto"/>
            <w:vMerge/>
          </w:tcPr>
          <w:p w:rsidR="003B3C83" w:rsidRPr="005D6478" w:rsidRDefault="003B3C83" w:rsidP="008D1FE8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3B3C83" w:rsidRPr="005D6478" w:rsidTr="008D1FE8">
        <w:tc>
          <w:tcPr>
            <w:tcW w:w="0" w:type="auto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Осенние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6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3B3C83" w:rsidRPr="005D6478" w:rsidTr="008D1FE8">
        <w:tc>
          <w:tcPr>
            <w:tcW w:w="0" w:type="auto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B3C83" w:rsidRPr="005D6478" w:rsidTr="008D1FE8">
        <w:tc>
          <w:tcPr>
            <w:tcW w:w="0" w:type="auto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3B3C83" w:rsidRPr="005D6478" w:rsidTr="008D1FE8">
        <w:tc>
          <w:tcPr>
            <w:tcW w:w="0" w:type="auto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</w:tcPr>
          <w:p w:rsidR="003B3C83" w:rsidRPr="005D6478" w:rsidRDefault="003B3C83" w:rsidP="00732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73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3B3C83" w:rsidRPr="005D6478" w:rsidRDefault="003B3C83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3B3C83" w:rsidRPr="00732CDB" w:rsidRDefault="003B3C83" w:rsidP="00732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73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B3C83" w:rsidRPr="005D6478" w:rsidTr="008D1FE8">
        <w:tc>
          <w:tcPr>
            <w:tcW w:w="0" w:type="auto"/>
            <w:gridSpan w:val="3"/>
          </w:tcPr>
          <w:p w:rsidR="003B3C83" w:rsidRPr="005D6478" w:rsidRDefault="003B3C83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3B3C83" w:rsidRPr="005D6478" w:rsidRDefault="003B3C83" w:rsidP="00732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73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5D6478" w:rsidRPr="005D6478" w:rsidRDefault="005D6478" w:rsidP="00732C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Сроки</w:t>
      </w:r>
      <w:proofErr w:type="spellEnd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проведения</w:t>
      </w:r>
      <w:proofErr w:type="spellEnd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промежуточной</w:t>
      </w:r>
      <w:proofErr w:type="spellEnd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аттестации</w:t>
      </w:r>
      <w:proofErr w:type="spellEnd"/>
    </w:p>
    <w:p w:rsidR="005D6478" w:rsidRPr="005D6478" w:rsidRDefault="005D6478" w:rsidP="005D647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в конце учебного года в сроки с 15 апреля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>по 8 мая 202</w:t>
      </w:r>
      <w:r w:rsidR="00BB79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4"/>
        <w:gridCol w:w="4757"/>
        <w:gridCol w:w="2739"/>
      </w:tblGrid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5D6478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2–3-е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</w:tr>
      <w:tr w:rsidR="005D6478" w:rsidRPr="005D6478" w:rsidTr="00732CD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478" w:rsidRPr="005D6478" w:rsidRDefault="005D6478" w:rsidP="005D64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</w:tbl>
    <w:p w:rsidR="00732CDB" w:rsidRDefault="00732CDB" w:rsidP="005D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478" w:rsidRPr="005D6478" w:rsidRDefault="005D6478" w:rsidP="005D64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5.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Дополнительные</w:t>
      </w:r>
      <w:proofErr w:type="spellEnd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сведения</w:t>
      </w:r>
      <w:proofErr w:type="spellEnd"/>
    </w:p>
    <w:p w:rsidR="005D6478" w:rsidRDefault="005D6478" w:rsidP="005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5.1. </w:t>
      </w:r>
      <w:proofErr w:type="spell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Режим</w:t>
      </w:r>
      <w:proofErr w:type="spellEnd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работы</w:t>
      </w:r>
      <w:proofErr w:type="spellEnd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образовательной</w:t>
      </w:r>
      <w:proofErr w:type="spellEnd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организации</w:t>
      </w:r>
      <w:proofErr w:type="spellEnd"/>
    </w:p>
    <w:p w:rsidR="00732CDB" w:rsidRDefault="00732CDB" w:rsidP="005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3543"/>
        <w:gridCol w:w="1843"/>
        <w:gridCol w:w="1701"/>
      </w:tblGrid>
      <w:tr w:rsidR="00732CDB" w:rsidTr="00732CDB">
        <w:tc>
          <w:tcPr>
            <w:tcW w:w="3543" w:type="dxa"/>
          </w:tcPr>
          <w:p w:rsidR="00732CDB" w:rsidRDefault="00732CDB" w:rsidP="00732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843" w:type="dxa"/>
          </w:tcPr>
          <w:p w:rsidR="00732CDB" w:rsidRDefault="00732CDB" w:rsidP="00732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732CDB" w:rsidRDefault="00732CDB" w:rsidP="00732C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–е классы</w:t>
            </w:r>
          </w:p>
        </w:tc>
      </w:tr>
      <w:tr w:rsidR="00732CDB" w:rsidTr="008D1FE8">
        <w:tc>
          <w:tcPr>
            <w:tcW w:w="3543" w:type="dxa"/>
          </w:tcPr>
          <w:p w:rsidR="00732CDB" w:rsidRDefault="00732CDB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32CDB" w:rsidTr="008D1FE8">
        <w:tc>
          <w:tcPr>
            <w:tcW w:w="3543" w:type="dxa"/>
          </w:tcPr>
          <w:p w:rsidR="00732CDB" w:rsidRDefault="00732CDB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 – 40</w:t>
            </w:r>
          </w:p>
        </w:tc>
        <w:tc>
          <w:tcPr>
            <w:tcW w:w="1701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732CDB" w:rsidTr="008D1FE8">
        <w:tc>
          <w:tcPr>
            <w:tcW w:w="3543" w:type="dxa"/>
          </w:tcPr>
          <w:p w:rsidR="00732CDB" w:rsidRDefault="00732CDB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Перерыв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– 40</w:t>
            </w:r>
          </w:p>
        </w:tc>
        <w:tc>
          <w:tcPr>
            <w:tcW w:w="1701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 – 20</w:t>
            </w:r>
          </w:p>
        </w:tc>
      </w:tr>
      <w:tr w:rsidR="00732CDB" w:rsidTr="008D1FE8">
        <w:tc>
          <w:tcPr>
            <w:tcW w:w="3543" w:type="dxa"/>
          </w:tcPr>
          <w:p w:rsidR="00732CDB" w:rsidRDefault="00732CDB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1843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732CDB" w:rsidRDefault="00732CDB" w:rsidP="005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478" w:rsidRDefault="005D6478" w:rsidP="005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5.2. </w:t>
      </w:r>
      <w:proofErr w:type="spell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Распределение</w:t>
      </w:r>
      <w:proofErr w:type="spellEnd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образовательной</w:t>
      </w:r>
      <w:proofErr w:type="spellEnd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недельной</w:t>
      </w:r>
      <w:proofErr w:type="spellEnd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D64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нагрузки</w:t>
      </w:r>
      <w:proofErr w:type="spellEnd"/>
    </w:p>
    <w:p w:rsidR="008D1FE8" w:rsidRPr="008D1FE8" w:rsidRDefault="008D1FE8" w:rsidP="005D64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518"/>
      </w:tblGrid>
      <w:tr w:rsidR="008D1FE8" w:rsidTr="008D1FE8">
        <w:tc>
          <w:tcPr>
            <w:tcW w:w="2977" w:type="dxa"/>
            <w:vMerge w:val="restart"/>
          </w:tcPr>
          <w:p w:rsidR="008D1FE8" w:rsidRDefault="008D1FE8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5912" w:type="dxa"/>
            <w:gridSpan w:val="4"/>
          </w:tcPr>
          <w:p w:rsidR="008D1FE8" w:rsidRDefault="008D1FE8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(5-дневная учебная неделя)</w:t>
            </w: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5D6478">
              <w:rPr>
                <w:rFonts w:ascii="Times New Roman" w:eastAsia="Times New Roman" w:hAnsi="Times New Roman" w:cs="Times New Roman"/>
              </w:rPr>
              <w:br/>
            </w: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8D1FE8" w:rsidTr="008D1FE8">
        <w:tc>
          <w:tcPr>
            <w:tcW w:w="2977" w:type="dxa"/>
            <w:vMerge/>
          </w:tcPr>
          <w:p w:rsidR="008D1FE8" w:rsidRDefault="008D1FE8" w:rsidP="005D6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1-е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559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2-е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41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3-и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518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4-е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732CDB" w:rsidTr="008D1FE8">
        <w:tc>
          <w:tcPr>
            <w:tcW w:w="2977" w:type="dxa"/>
            <w:vAlign w:val="center"/>
          </w:tcPr>
          <w:p w:rsidR="00732CDB" w:rsidRPr="005D6478" w:rsidRDefault="00732CDB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</w:t>
            </w:r>
            <w:proofErr w:type="spellEnd"/>
          </w:p>
        </w:tc>
        <w:tc>
          <w:tcPr>
            <w:tcW w:w="1418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518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732CDB" w:rsidTr="008D1FE8">
        <w:tc>
          <w:tcPr>
            <w:tcW w:w="2977" w:type="dxa"/>
            <w:vAlign w:val="center"/>
          </w:tcPr>
          <w:p w:rsidR="00732CDB" w:rsidRPr="005D6478" w:rsidRDefault="00732CDB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</w:p>
        </w:tc>
        <w:tc>
          <w:tcPr>
            <w:tcW w:w="1418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18" w:type="dxa"/>
            <w:vAlign w:val="center"/>
          </w:tcPr>
          <w:p w:rsidR="00732CDB" w:rsidRPr="005D6478" w:rsidRDefault="00732CDB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732CDB" w:rsidRDefault="00732CDB" w:rsidP="005D647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E8" w:rsidRPr="008D1FE8" w:rsidRDefault="005D6478" w:rsidP="008D1F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FE8">
        <w:rPr>
          <w:rFonts w:ascii="Times New Roman" w:eastAsia="Times New Roman" w:hAnsi="Times New Roman" w:cs="Times New Roman"/>
          <w:color w:val="000000"/>
          <w:sz w:val="24"/>
          <w:szCs w:val="24"/>
        </w:rPr>
        <w:t>5.3. Расписание звонков и перемен</w:t>
      </w:r>
      <w:r w:rsidR="008D1FE8" w:rsidRPr="008D1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Style w:val="ab"/>
        <w:tblW w:w="9781" w:type="dxa"/>
        <w:tblInd w:w="392" w:type="dxa"/>
        <w:tblLook w:val="04A0" w:firstRow="1" w:lastRow="0" w:firstColumn="1" w:lastColumn="0" w:noHBand="0" w:noVBand="1"/>
      </w:tblPr>
      <w:tblGrid>
        <w:gridCol w:w="4394"/>
        <w:gridCol w:w="1843"/>
        <w:gridCol w:w="1843"/>
        <w:gridCol w:w="1701"/>
      </w:tblGrid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8:30–9:05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8:30–9:05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8:30–9:10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1-я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9:05–9:15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9:05–9:15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9:10–9:20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9:15–9:50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9:15–9:50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9:20–10:00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Динамическая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пауза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9:50–10:30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9:50–10:30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10:00–10:40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10:30–11:05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10:30–11:05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10:40–11:20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3-я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11:05–11:15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11:20–11:30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11:15–11:50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11:30–12:10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4-я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перемена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11:50–12:00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12:10–12:20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5-й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55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D1FE8" w:rsidRPr="008D1FE8" w:rsidTr="008D1FE8">
        <w:tc>
          <w:tcPr>
            <w:tcW w:w="4394" w:type="dxa"/>
            <w:vAlign w:val="center"/>
          </w:tcPr>
          <w:p w:rsidR="008D1FE8" w:rsidRPr="005D6478" w:rsidRDefault="008D1FE8" w:rsidP="008D1FE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12:00</w:t>
            </w:r>
          </w:p>
        </w:tc>
        <w:tc>
          <w:tcPr>
            <w:tcW w:w="1843" w:type="dxa"/>
            <w:vAlign w:val="center"/>
          </w:tcPr>
          <w:p w:rsidR="008D1FE8" w:rsidRPr="005D6478" w:rsidRDefault="008D1FE8" w:rsidP="008D1FE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12:30</w:t>
            </w:r>
          </w:p>
        </w:tc>
        <w:tc>
          <w:tcPr>
            <w:tcW w:w="1701" w:type="dxa"/>
            <w:vAlign w:val="center"/>
          </w:tcPr>
          <w:p w:rsidR="008D1FE8" w:rsidRPr="005D6478" w:rsidRDefault="008D1FE8" w:rsidP="008D1FE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13:00</w:t>
            </w:r>
          </w:p>
        </w:tc>
      </w:tr>
    </w:tbl>
    <w:p w:rsidR="008D1FE8" w:rsidRDefault="008D1FE8" w:rsidP="008D1FE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FE8" w:rsidRPr="008D1FE8" w:rsidRDefault="005D6478" w:rsidP="008D1FE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2–4-е </w:t>
      </w:r>
      <w:proofErr w:type="spellStart"/>
      <w:r w:rsidRPr="005D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классы</w:t>
      </w:r>
      <w:proofErr w:type="spellEnd"/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985"/>
        <w:gridCol w:w="3377"/>
        <w:gridCol w:w="3377"/>
      </w:tblGrid>
      <w:tr w:rsidR="008D1FE8" w:rsidTr="008D1FE8">
        <w:tc>
          <w:tcPr>
            <w:tcW w:w="2985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перемены</w:t>
            </w:r>
            <w:proofErr w:type="spellEnd"/>
          </w:p>
        </w:tc>
      </w:tr>
      <w:tr w:rsidR="008D1FE8" w:rsidTr="008D1FE8">
        <w:tc>
          <w:tcPr>
            <w:tcW w:w="2985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1-й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8:30–9:15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D1FE8" w:rsidTr="008D1FE8">
        <w:tc>
          <w:tcPr>
            <w:tcW w:w="2985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9:25–10:10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D1FE8" w:rsidTr="008D1FE8">
        <w:tc>
          <w:tcPr>
            <w:tcW w:w="2985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10:20–11:05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D1FE8" w:rsidTr="008D1FE8">
        <w:tc>
          <w:tcPr>
            <w:tcW w:w="2985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4-й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11:25–12:10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8D1FE8" w:rsidTr="008D1FE8">
        <w:tc>
          <w:tcPr>
            <w:tcW w:w="2985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12:20–13:05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1FE8" w:rsidRPr="008D1FE8" w:rsidTr="008D1FE8">
        <w:tc>
          <w:tcPr>
            <w:tcW w:w="9739" w:type="dxa"/>
            <w:gridSpan w:val="3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45 минут</w:t>
            </w:r>
          </w:p>
        </w:tc>
      </w:tr>
      <w:tr w:rsidR="008D1FE8" w:rsidTr="008D1FE8">
        <w:tc>
          <w:tcPr>
            <w:tcW w:w="2985" w:type="dxa"/>
            <w:vAlign w:val="center"/>
          </w:tcPr>
          <w:p w:rsidR="008D1FE8" w:rsidRPr="005D6478" w:rsidRDefault="008D1FE8" w:rsidP="008D1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</w:t>
            </w:r>
            <w:proofErr w:type="spellEnd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 13:50</w:t>
            </w:r>
          </w:p>
        </w:tc>
        <w:tc>
          <w:tcPr>
            <w:tcW w:w="3377" w:type="dxa"/>
            <w:vAlign w:val="center"/>
          </w:tcPr>
          <w:p w:rsidR="008D1FE8" w:rsidRPr="005D6478" w:rsidRDefault="008D1FE8" w:rsidP="008D1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</w:tbl>
    <w:p w:rsidR="005D6478" w:rsidRPr="008D1FE8" w:rsidRDefault="005D6478" w:rsidP="008D1FE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D6478" w:rsidRPr="005D6478" w:rsidRDefault="005D6478" w:rsidP="005D6478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2268"/>
        <w:gridCol w:w="1985"/>
      </w:tblGrid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КАЛЕНДАРНЫЙ ПЛАН ВОСПИТАТЕЛЬНОЙ РАБОТЫ ШКОЛЫ НА 2024-2025</w:t>
            </w:r>
          </w:p>
          <w:p w:rsidR="008D1FE8" w:rsidRPr="008D1FE8" w:rsidRDefault="008D1FE8" w:rsidP="008D1FE8">
            <w:pPr>
              <w:spacing w:line="360" w:lineRule="atLeast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уровень начального общего образования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Cs w:val="24"/>
                <w:bdr w:val="none" w:sz="0" w:space="0" w:color="auto" w:frame="1"/>
              </w:rPr>
              <w:t>Дела, события, мероприятия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Cs w:val="24"/>
                <w:bdr w:val="none" w:sz="0" w:space="0" w:color="auto" w:frame="1"/>
              </w:rPr>
              <w:t>Классы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Cs w:val="24"/>
                <w:bdr w:val="none" w:sz="0" w:space="0" w:color="auto" w:frame="1"/>
              </w:rPr>
              <w:t>Ориентировочное время проведения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ind w:right="3153"/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ИНВАРИАНТНЫЕ МОДУЛИ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«Школьный урок»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сентябрь, 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Всероссийский открытый урок «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ОБ</w:t>
            </w:r>
            <w:r>
              <w:rPr>
                <w:rFonts w:ascii="inherit" w:hAnsi="inherit" w:cs="Arial"/>
                <w:color w:val="000000"/>
                <w:sz w:val="24"/>
                <w:szCs w:val="24"/>
              </w:rPr>
              <w:t>иЗР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» (приуроченный ко Дню гражданской обороны Российской Федерации)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jc w:val="center"/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«Классное руководство»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Поднятие флага. Гимн. «Разговор о 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важном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Изучение классного коллектива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Ведение портфолио с 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inherit" w:hAnsi="inherit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р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уководитель, родительский комитет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«Работа с родителями или их законными представителями»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Завуч по 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.р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.р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.р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jc w:val="center"/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«Курсы внеурочной деятельности и дополнительное образование»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согласно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руководители Центра «Точка рос</w:t>
            </w:r>
            <w:r>
              <w:rPr>
                <w:rFonts w:ascii="inherit" w:hAnsi="inherit" w:cs="Arial"/>
                <w:color w:val="000000"/>
                <w:sz w:val="24"/>
                <w:szCs w:val="24"/>
              </w:rPr>
              <w:t>та»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FE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Всероссийских акций РДШ</w:t>
            </w:r>
          </w:p>
          <w:p w:rsidR="008D1FE8" w:rsidRPr="008D1FE8" w:rsidRDefault="008D1FE8" w:rsidP="008D1FE8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FE8">
              <w:rPr>
                <w:rFonts w:ascii="Times New Roman" w:hAnsi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Куратор ДП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Соревнования среди 1-4  классов «Веселые старты»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учитель физкультуры,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04-05.05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«Ключевые школьные дела»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Праздник «День учителя»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Участие в мероприятиях, посвященных Дню народного единства (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флешмобы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02-06.11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Советник по ВР, завуч по УВР, куратор ДП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Праздник «День матери»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23-30.11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07-11.11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Участие в новогодних мероприятиях (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квест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хороводы, спектакли)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21-25.12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Завуч по УВР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Участие в спортивно-игровой программе «Есть такая профессия Родину защищать»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10-17.03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руководители, педагоги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Завуч по УВР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руководители, педагоги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8-12.04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осельском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руководители, педагоги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Советник по ВР, завуч по УВР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руководители, педагоги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«Внешкольные мероприятия»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Экскурсии, походы выходного дня 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E05BEE" w:rsidRDefault="008D1FE8" w:rsidP="008D1F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«Организация предметно-эстетической среды»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E05BEE" w:rsidRDefault="008D1FE8" w:rsidP="008D1F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</w:t>
            </w:r>
            <w:r w:rsidRPr="00E05B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8D1FE8" w:rsidRPr="00E05BEE" w:rsidRDefault="008D1FE8" w:rsidP="008D1FE8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BE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ВР,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.р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ук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ВР,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Поддержание 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эстетического вида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ВР,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ВР,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Оформление простран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ств пр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ВР,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профилактики и безопасности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 w:hint="eastAsia"/>
                <w:color w:val="000000"/>
                <w:sz w:val="24"/>
                <w:szCs w:val="24"/>
              </w:rPr>
              <w:t>К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л руководители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 неделя февраля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директор СДК, председатели ТОС</w:t>
            </w:r>
          </w:p>
        </w:tc>
      </w:tr>
      <w:tr w:rsidR="008D1FE8" w:rsidRPr="008D1FE8" w:rsidTr="00E05BEE">
        <w:trPr>
          <w:trHeight w:val="1157"/>
        </w:trPr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4 </w:t>
            </w:r>
            <w:r w:rsidRPr="008D1FE8">
              <w:rPr>
                <w:color w:val="000000"/>
                <w:sz w:val="24"/>
                <w:szCs w:val="24"/>
              </w:rPr>
              <w:t>неделя</w:t>
            </w:r>
          </w:p>
          <w:p w:rsidR="008D1FE8" w:rsidRPr="008D1FE8" w:rsidRDefault="008D1FE8" w:rsidP="008D1FE8">
            <w:pPr>
              <w:spacing w:after="225"/>
              <w:textAlignment w:val="baseline"/>
              <w:rPr>
                <w:color w:val="000000"/>
                <w:sz w:val="24"/>
                <w:szCs w:val="24"/>
              </w:rPr>
            </w:pPr>
            <w:r w:rsidRPr="008D1FE8">
              <w:rPr>
                <w:color w:val="000000"/>
                <w:sz w:val="24"/>
                <w:szCs w:val="24"/>
              </w:rPr>
              <w:t>марта</w:t>
            </w:r>
          </w:p>
          <w:p w:rsidR="008D1FE8" w:rsidRPr="008D1FE8" w:rsidRDefault="008D1FE8" w:rsidP="008D1FE8">
            <w:pPr>
              <w:tabs>
                <w:tab w:val="center" w:pos="790"/>
              </w:tabs>
              <w:spacing w:line="36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F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8D1FE8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8D1FE8" w:rsidRPr="008D1FE8" w:rsidRDefault="008D1FE8" w:rsidP="008D1FE8"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директор СДК, председатели ТОС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985" w:type="dxa"/>
          </w:tcPr>
          <w:p w:rsidR="008D1FE8" w:rsidRPr="008D1FE8" w:rsidRDefault="008D1FE8" w:rsidP="008D1FE8"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директор СДК, председатели ТОС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8D1FE8" w:rsidRPr="008D1FE8" w:rsidRDefault="008D1FE8" w:rsidP="008D1FE8"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директор СДК, председатели ТОС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8D1FE8" w:rsidRPr="008D1FE8" w:rsidRDefault="008D1FE8" w:rsidP="008D1FE8"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директор СДК, председатели ТОС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«Профилактика и безопасность»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12-15.10</w:t>
            </w:r>
          </w:p>
        </w:tc>
        <w:tc>
          <w:tcPr>
            <w:tcW w:w="1985" w:type="dxa"/>
            <w:hideMark/>
          </w:tcPr>
          <w:p w:rsidR="008D1FE8" w:rsidRPr="008D1FE8" w:rsidRDefault="00E05BEE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Выставка пожарной техники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Участие в военно-спортивной эстафете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9-12.02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Мероприятие, приуроченные к празднику «Дню пожарной охраны» (выставка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техники, открытые классные часы с приглашение сотрудников пожарной охраны)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. 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ВАРИАТИВНЫЕ МОДУЛИ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«Детские общественные объединения»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Вступление 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в объединение РДШ (первичное отделение)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Куратор ДП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BB79AB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hideMark/>
          </w:tcPr>
          <w:p w:rsidR="008D1FE8" w:rsidRPr="008D1FE8" w:rsidRDefault="00E05BEE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 xml:space="preserve">Завуч по УВР, 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08.03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1985" w:type="dxa"/>
            <w:hideMark/>
          </w:tcPr>
          <w:p w:rsidR="008D1FE8" w:rsidRPr="008D1FE8" w:rsidRDefault="008D1FE8" w:rsidP="00E05BEE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советник по </w:t>
            </w:r>
            <w:r w:rsidR="00E05BEE">
              <w:rPr>
                <w:rFonts w:ascii="inherit" w:hAnsi="inherit" w:cs="Arial"/>
                <w:color w:val="000000"/>
                <w:sz w:val="24"/>
                <w:szCs w:val="24"/>
              </w:rPr>
              <w:t>ВР</w:t>
            </w: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</w:t>
            </w:r>
            <w:proofErr w:type="gramStart"/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Школьные</w:t>
            </w:r>
            <w:proofErr w:type="gramEnd"/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медиа»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 – 10.10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Завуч по УВР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10-20.10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Завуч по УВР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lastRenderedPageBreak/>
              <w:t xml:space="preserve">Тематическая фотовыставка, видеопроекты,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подкасты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02-06.11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Завуч по УВР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01-04.12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руководители, учителя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Тематическая фотовыставка, видеопроекты,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подкасты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01-09.05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советник по воспитательной работе,  классные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1FE8" w:rsidRPr="008D1FE8" w:rsidTr="008D1FE8">
        <w:tc>
          <w:tcPr>
            <w:tcW w:w="10031" w:type="dxa"/>
            <w:gridSpan w:val="4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 «Экскурсии, экспедиции, походы»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Спортивно-туристическая программа «</w:t>
            </w:r>
            <w:proofErr w:type="gram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Юные</w:t>
            </w:r>
            <w:proofErr w:type="gram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туристята</w:t>
            </w:r>
            <w:proofErr w:type="spellEnd"/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985" w:type="dxa"/>
            <w:hideMark/>
          </w:tcPr>
          <w:p w:rsidR="008D1FE8" w:rsidRPr="008D1FE8" w:rsidRDefault="00E05BEE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24"/>
                <w:szCs w:val="24"/>
              </w:rPr>
              <w:t>у</w:t>
            </w:r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 xml:space="preserve">читель физкультуры, </w:t>
            </w:r>
            <w:proofErr w:type="spellStart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</w:t>
            </w:r>
            <w:proofErr w:type="spellEnd"/>
            <w:r w:rsidR="008D1FE8" w:rsidRPr="008D1FE8">
              <w:rPr>
                <w:rFonts w:ascii="inherit" w:hAnsi="inherit" w:cs="Arial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8D1FE8" w:rsidRPr="008D1FE8" w:rsidTr="00E05BEE">
        <w:tc>
          <w:tcPr>
            <w:tcW w:w="4786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992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hideMark/>
          </w:tcPr>
          <w:p w:rsidR="008D1FE8" w:rsidRPr="008D1FE8" w:rsidRDefault="008D1FE8" w:rsidP="008D1FE8">
            <w:pPr>
              <w:rPr>
                <w:rFonts w:ascii="inherit" w:hAnsi="inherit" w:cs="Arial"/>
                <w:color w:val="000000"/>
                <w:sz w:val="24"/>
                <w:szCs w:val="24"/>
              </w:rPr>
            </w:pPr>
            <w:r w:rsidRPr="008D1FE8">
              <w:rPr>
                <w:rFonts w:ascii="inherit" w:hAnsi="inherit" w:cs="Arial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5D6478" w:rsidRPr="00F65D4D" w:rsidRDefault="005D6478">
      <w:pPr>
        <w:rPr>
          <w:rFonts w:ascii="Times New Roman" w:hAnsi="Times New Roman" w:cs="Times New Roman"/>
          <w:lang w:val="en-US"/>
        </w:rPr>
      </w:pPr>
    </w:p>
    <w:sectPr w:rsidR="005D6478" w:rsidRPr="00F65D4D" w:rsidSect="005D6478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2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C81F1F"/>
    <w:multiLevelType w:val="hybridMultilevel"/>
    <w:tmpl w:val="95C8A87C"/>
    <w:lvl w:ilvl="0" w:tplc="64AE059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53811"/>
    <w:rsid w:val="003746B2"/>
    <w:rsid w:val="00374FEA"/>
    <w:rsid w:val="003963BA"/>
    <w:rsid w:val="003A7E5F"/>
    <w:rsid w:val="003B3C83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6478"/>
    <w:rsid w:val="00613F43"/>
    <w:rsid w:val="0061648B"/>
    <w:rsid w:val="00620C9A"/>
    <w:rsid w:val="00641000"/>
    <w:rsid w:val="006560B5"/>
    <w:rsid w:val="00665E27"/>
    <w:rsid w:val="00682993"/>
    <w:rsid w:val="006A6072"/>
    <w:rsid w:val="006B6902"/>
    <w:rsid w:val="006C21C9"/>
    <w:rsid w:val="006D6035"/>
    <w:rsid w:val="006E1004"/>
    <w:rsid w:val="007031A8"/>
    <w:rsid w:val="00726C01"/>
    <w:rsid w:val="00732CDB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3EF0"/>
    <w:rsid w:val="008B4198"/>
    <w:rsid w:val="008D1FE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7CD1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08B7"/>
    <w:rsid w:val="00B81C13"/>
    <w:rsid w:val="00B91E96"/>
    <w:rsid w:val="00BA255F"/>
    <w:rsid w:val="00BA56FA"/>
    <w:rsid w:val="00BA6E11"/>
    <w:rsid w:val="00BB5583"/>
    <w:rsid w:val="00BB6ED6"/>
    <w:rsid w:val="00BB79AB"/>
    <w:rsid w:val="00BC3E5B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5BEE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5D4D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8D1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8D1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Старо-Курбинская ООШ</cp:lastModifiedBy>
  <cp:revision>7</cp:revision>
  <cp:lastPrinted>2024-09-29T21:01:00Z</cp:lastPrinted>
  <dcterms:created xsi:type="dcterms:W3CDTF">2024-06-16T20:49:00Z</dcterms:created>
  <dcterms:modified xsi:type="dcterms:W3CDTF">2024-09-29T21:02:00Z</dcterms:modified>
</cp:coreProperties>
</file>